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1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5C7122D4" w14:textId="456D7967" w:rsidR="00B67CF3" w:rsidRPr="00A76A30" w:rsidRDefault="00E022E9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B67CF3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AC7FA4">
        <w:rPr>
          <w:rFonts w:ascii="ＭＳ ゴシック" w:eastAsia="ＭＳ ゴシック" w:hAnsi="ＭＳ ゴシック" w:hint="eastAsia"/>
          <w:sz w:val="22"/>
        </w:rPr>
        <w:t>⑫契約書電子化</w:t>
      </w:r>
      <w:r w:rsidR="00B67CF3">
        <w:rPr>
          <w:rFonts w:ascii="ＭＳ ゴシック" w:eastAsia="ＭＳ ゴシック" w:hAnsi="ＭＳ ゴシック" w:hint="eastAsia"/>
          <w:sz w:val="22"/>
        </w:rPr>
        <w:t>システム</w:t>
      </w:r>
      <w:r w:rsidR="00B67CF3" w:rsidRPr="00A76A30">
        <w:rPr>
          <w:rFonts w:ascii="ＭＳ ゴシック" w:eastAsia="ＭＳ ゴシック" w:hAnsi="ＭＳ ゴシック" w:hint="eastAsia"/>
          <w:sz w:val="22"/>
        </w:rPr>
        <w:t>用】</w:t>
      </w:r>
    </w:p>
    <w:p w14:paraId="7B51F40E" w14:textId="77777777" w:rsidR="00B67CF3" w:rsidRPr="00A76A30" w:rsidRDefault="00B67CF3" w:rsidP="00B67CF3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Pr="00A76A30">
        <w:rPr>
          <w:rFonts w:ascii="ＭＳ ゴシック" w:eastAsia="ＭＳ ゴシック" w:hAnsi="ＭＳ ゴシック" w:hint="eastAsia"/>
          <w:sz w:val="22"/>
        </w:rPr>
        <w:t>導入後申請用）</w:t>
      </w:r>
    </w:p>
    <w:p w14:paraId="120CC383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B67CF3" w:rsidRPr="00A76A30" w14:paraId="66DEEA7C" w14:textId="77777777" w:rsidTr="00B67CF3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0EB526F9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7606FA10" w14:textId="47E16165" w:rsidR="00B67CF3" w:rsidRPr="005309B5" w:rsidRDefault="00B67CF3" w:rsidP="00B67CF3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E9792A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7E21224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B67CF3" w:rsidRPr="00A76A30" w14:paraId="22D7A0A7" w14:textId="77777777" w:rsidTr="00B67CF3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0D6771C" w14:textId="77777777" w:rsidR="00B67CF3" w:rsidRPr="00A76A30" w:rsidRDefault="00B67CF3" w:rsidP="00B67CF3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</w:tcPr>
          <w:p w14:paraId="1159FD41" w14:textId="2C62368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48BC1B07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365C8D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76631595" w14:textId="77777777" w:rsidTr="00B67CF3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53ADC8B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1ABE46E6" w14:textId="4ED2ED40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77F616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CC96CE4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CF3" w:rsidRPr="00A76A30" w14:paraId="1F98300E" w14:textId="77777777" w:rsidTr="00B67CF3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23FDC28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</w:tcPr>
          <w:p w14:paraId="310F9DC6" w14:textId="0CE49508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192ED239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3443942C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B67CF3" w:rsidRPr="00A76A30" w14:paraId="02CCEDF6" w14:textId="77777777" w:rsidTr="00B67CF3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2C785B49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2052BCF7" w14:textId="77777777" w:rsidR="00B67CF3" w:rsidRPr="00A76A30" w:rsidRDefault="00B67CF3" w:rsidP="00B67CF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</w:tcBorders>
          </w:tcPr>
          <w:p w14:paraId="38361326" w14:textId="77777777" w:rsidR="00B67CF3" w:rsidRDefault="00B67CF3" w:rsidP="00B67CF3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77E7D459" w14:textId="0D8957F9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6BF5D8D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6749D8C" w14:textId="77777777" w:rsidR="00B67CF3" w:rsidRPr="00A76A30" w:rsidRDefault="00B67CF3" w:rsidP="00B67C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AD1B1A4" w14:textId="77777777" w:rsidR="00B67CF3" w:rsidRPr="00A76A30" w:rsidRDefault="00000000" w:rsidP="00B67CF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03B89D2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3" type="#_x0000_t185" style="position:absolute;left:0;text-align:left;margin-left:-7.35pt;margin-top:19.75pt;width:496.05pt;height:68.05pt;z-index:2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B67CF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299887B2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5B9A7B17" w14:textId="77777777" w:rsidR="00B67CF3" w:rsidRPr="00A76A30" w:rsidRDefault="00B67CF3" w:rsidP="00B67CF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5070FE3A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19D5E990" w14:textId="77777777" w:rsidR="00B67CF3" w:rsidRPr="00A76A30" w:rsidRDefault="00B67CF3" w:rsidP="00B67CF3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E6E01C5" w14:textId="77777777" w:rsidR="00B67CF3" w:rsidRDefault="00B67CF3" w:rsidP="00B67CF3">
      <w:pPr>
        <w:rPr>
          <w:rFonts w:ascii="ＭＳ ゴシック" w:eastAsia="ＭＳ ゴシック" w:hAnsi="ＭＳ ゴシック"/>
        </w:rPr>
      </w:pPr>
    </w:p>
    <w:p w14:paraId="1D46AED9" w14:textId="77777777" w:rsidR="00B67CF3" w:rsidRPr="00A76A30" w:rsidRDefault="00B67CF3" w:rsidP="00B67CF3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B67CF3" w:rsidRPr="00A76A30" w14:paraId="4D0DD1B2" w14:textId="77777777" w:rsidTr="00B67CF3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BAE6ADD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2D466452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008374EF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4E29B1D1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097733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3D2C1DE9" w14:textId="77777777" w:rsidR="00B67CF3" w:rsidRPr="00A76A30" w:rsidRDefault="00B67CF3" w:rsidP="00492CB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0844311" w14:textId="77777777" w:rsidR="00B67CF3" w:rsidRPr="00A76A30" w:rsidRDefault="00B67CF3" w:rsidP="00492CB9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B67CF3" w:rsidRPr="00A76A30" w14:paraId="7130E843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632706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81012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BAF84A5" w14:textId="06A2942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7806CC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4DB03E2" w14:textId="7AB4563C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6" type="#_x0000_t62" style="position:absolute;left:0;text-align:left;margin-left:12.05pt;margin-top:15.7pt;width:128.4pt;height:28.2pt;z-index:5;mso-position-horizontal-relative:text;mso-position-vertical-relative:text" adj="-9345,-20489" fillcolor="#fbe4d5" strokecolor="#823b0b">
                  <v:textbox style="mso-next-textbox:#_x0000_s2076" inset="5.85pt,.7pt,5.85pt,.7pt">
                    <w:txbxContent>
                      <w:p w14:paraId="570249B7" w14:textId="77777777" w:rsidR="00407C58" w:rsidRPr="00F60AC1" w:rsidRDefault="00407C58" w:rsidP="00407C58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63E87C14" w14:textId="77777777" w:rsidTr="00492CB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7C4B598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1B5C4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53272EA" w14:textId="261B5F5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B6F731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DA02641" w14:textId="4E7BB3FA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7B1DF39" w14:textId="77777777" w:rsidTr="00492CB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68ECFDC1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6CFC3E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C741A" w14:textId="032529AF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1EDFD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77DFF2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7ED02A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DCD4AB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7B789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71BF5E5" w14:textId="43BCBDF8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B50345" w14:textId="01990A1A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5CC49505">
                <v:shape id="_x0000_s2078" type="#_x0000_t62" style="position:absolute;left:0;text-align:left;margin-left:29.85pt;margin-top:11.9pt;width:128.4pt;height:85.7pt;z-index:7;mso-position-horizontal-relative:text;mso-position-vertical-relative:text" adj="-10455,8078" fillcolor="#fff2cc" strokecolor="#823b0b">
                  <v:textbox style="mso-next-textbox:#_x0000_s2078" inset="5.85pt,.7pt,5.85pt,.7pt">
                    <w:txbxContent>
                      <w:p w14:paraId="1D6782A4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支払が未完了で領収書等書類が添付できない場合は、その理由（例：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794B46EE" w14:textId="1E88CFCF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0B2E903D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A8AE98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E2DB05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9D3D533" w14:textId="48E27D4C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77" style="position:absolute;left:0;text-align:left;margin-left:4.3pt;margin-top:16.7pt;width:27pt;height:15.6pt;z-index:6;mso-position-horizontal-relative:text;mso-position-vertical-relative:text" strokecolor="#7f5f00" strokeweight="1.5pt"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A6D14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7832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6ECAC6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460225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711531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システム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EACA49D" w14:textId="3FB2C954" w:rsidR="00B67CF3" w:rsidRPr="00E4453A" w:rsidRDefault="00B67CF3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341B6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A0B84A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1CC9D64F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09F761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082157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補助対象システムの納品書の写し、または販売証明書の写し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97D55A9" w14:textId="73254E62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84C046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52566A" w14:textId="013A328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5134D7A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62F583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157DC5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補助対象システムの機能を確認できる資料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2ACF5D0" w14:textId="793CFFC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5ED7D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8C5F6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DD90272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41BDFD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C228613" w14:textId="77777777" w:rsidR="00B67CF3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補助対象システムの設置・利用状況を示す写真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37E67CA" w14:textId="342E8BEE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605E8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317A9C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66B8364A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93FB06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5E0800" w14:textId="77777777" w:rsidR="00B67CF3" w:rsidRPr="00A76A30" w:rsidRDefault="00B67CF3" w:rsidP="00492CB9">
            <w:pPr>
              <w:spacing w:line="3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賃貸契約書の写し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（リース事業者申請の場合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165B986" w14:textId="0CA5CB8A" w:rsidR="00B67CF3" w:rsidRPr="00E4453A" w:rsidRDefault="00000000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80" style="position:absolute;left:0;text-align:left;margin-left:8.1pt;margin-top:1.85pt;width:25.9pt;height:70.05pt;z-index:9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407C58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68B152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0B68FD2" w14:textId="6DBC52D1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184BC384">
                <v:shape id="_x0000_s2079" type="#_x0000_t62" style="position:absolute;left:0;text-align:left;margin-left:2.4pt;margin-top:11.9pt;width:128.4pt;height:84.15pt;z-index:8;mso-position-horizontal-relative:text;mso-position-vertical-relative:text" adj="-10455,8227" fillcolor="#d9e2f3" strokecolor="#1f3763">
                  <v:textbox style="mso-next-textbox:#_x0000_s2079" inset="5.85pt,.7pt,5.85pt,.7pt">
                    <w:txbxContent>
                      <w:p w14:paraId="69DE3C6D" w14:textId="77777777" w:rsidR="00407C58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0DC10B53" w14:textId="77777777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B67CF3" w:rsidRPr="00A76A30" w14:paraId="4CA1CDAB" w14:textId="77777777" w:rsidTr="00407C58">
        <w:trPr>
          <w:cantSplit/>
          <w:trHeight w:val="642"/>
        </w:trPr>
        <w:tc>
          <w:tcPr>
            <w:tcW w:w="558" w:type="dxa"/>
            <w:shd w:val="clear" w:color="auto" w:fill="auto"/>
          </w:tcPr>
          <w:p w14:paraId="4407AE4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4095A1B" w14:textId="77777777" w:rsidR="00407C58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  <w:p w14:paraId="75B54A6E" w14:textId="4F7E1C1D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（リース事業者、荷主等申請の場合のみ）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6F55519" w14:textId="1E7F171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CCE72B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71430D3" w14:textId="68505AE8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4A46B57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5BE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F2308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（リース事業者申請）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1B0D8C" w14:textId="788B5A9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E3815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E5930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B67CF3" w:rsidRPr="00A76A30" w14:paraId="2710CD5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5AC26A5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85332F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AD67827" w14:textId="151F9B84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CC753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EBA95C8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3F10B0C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AA302A3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AA8F43D" w14:textId="77777777" w:rsidR="00B67CF3" w:rsidRPr="00A76A30" w:rsidRDefault="00B67CF3" w:rsidP="00492CB9">
            <w:pPr>
              <w:tabs>
                <w:tab w:val="left" w:pos="3231"/>
              </w:tabs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（宣誓書様式１－Ａ（⑤～⑫の場合）又は宣誓書様式２－Ａ（⑬を含む場合））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EAEBDDF" w14:textId="789DDB36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0B6FB9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6DD9E5A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F613335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E5A59B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B31C89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申立書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FE9C270" w14:textId="1F46B16B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5D544A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1B8F379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72F9DCC7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F678AE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08091F0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F6B7F27" w14:textId="76111987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9F9C247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D9EDFB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2170BFE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697A1F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22CB13C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798090F" w14:textId="090D5113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  <w:r w:rsidR="00000000"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47CD1590">
                <v:rect id="_x0000_s2074" style="position:absolute;left:0;text-align:left;margin-left:9.6pt;margin-top:4.5pt;width:23.7pt;height:42.1pt;z-index:3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A0827B" w14:textId="78596582" w:rsidR="00B67CF3" w:rsidRPr="00A76A30" w:rsidRDefault="00000000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5" type="#_x0000_t62" style="position:absolute;left:0;text-align:left;margin-left:20.55pt;margin-top:14.6pt;width:141pt;height:38.2pt;z-index:4;mso-position-horizontal-relative:text;mso-position-vertical-relative:text" adj="-7453,4835" fillcolor="#e2efd9" strokecolor="#375623">
                  <v:textbox style="mso-next-textbox:#_x0000_s2075" inset="5.85pt,.7pt,5.85pt,.7pt">
                    <w:txbxContent>
                      <w:p w14:paraId="515B092C" w14:textId="2042640A" w:rsidR="00407C58" w:rsidRPr="00F60AC1" w:rsidRDefault="00407C58" w:rsidP="00407C58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該当する場合は必ず提出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0EBA703E" w14:textId="7B2D3E16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B936B29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D7F08C2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D8006BF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38F8211" w14:textId="5EEBF149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37D6DE4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DED81A4" w14:textId="4A6DFB95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B67CF3" w:rsidRPr="00A76A30" w14:paraId="4847E0AC" w14:textId="77777777" w:rsidTr="00492CB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182E40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572BC1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5DA73073" w14:textId="1C945DE1" w:rsidR="00B67CF3" w:rsidRPr="00E4453A" w:rsidRDefault="00407C58" w:rsidP="00492CB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FA810B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323577F6" w14:textId="77777777" w:rsidR="00B67CF3" w:rsidRPr="00A76A30" w:rsidRDefault="00B67CF3" w:rsidP="00492CB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p w14:paraId="08830B31" w14:textId="77777777" w:rsidR="00B67CF3" w:rsidRPr="005309B5" w:rsidRDefault="00B67CF3" w:rsidP="00B67CF3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</w:t>
      </w:r>
      <w:r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において転リース契約を介している場合は、転リース事業者との契約書等の提出も必要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B67CF3" w:rsidRPr="00A76A30" w14:paraId="0EBC0F31" w14:textId="77777777" w:rsidTr="00492CB9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6510F13" w14:textId="13A21AF1" w:rsidR="00B67CF3" w:rsidRPr="00A76A30" w:rsidRDefault="00B67CF3" w:rsidP="00492CB9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  <w:r w:rsidR="00407C5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（令和７年９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３０</w:t>
            </w:r>
            <w:r w:rsidR="00407C58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 w:rsidR="00407C58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</w:tbl>
    <w:p w14:paraId="0C0971C4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72BB8A56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p w14:paraId="4B83D64C" w14:textId="77777777" w:rsidR="00B67CF3" w:rsidRDefault="00B67CF3" w:rsidP="00E022E9">
      <w:pPr>
        <w:widowControl/>
        <w:jc w:val="center"/>
        <w:rPr>
          <w:rFonts w:ascii="ＭＳ 明朝" w:hAnsi="ＭＳ 明朝"/>
          <w:color w:val="FF0000"/>
        </w:rPr>
      </w:pPr>
    </w:p>
    <w:sectPr w:rsidR="00B67CF3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06E15" w14:textId="77777777" w:rsidR="00087F83" w:rsidRDefault="00087F83" w:rsidP="000A6026">
      <w:r>
        <w:separator/>
      </w:r>
    </w:p>
  </w:endnote>
  <w:endnote w:type="continuationSeparator" w:id="0">
    <w:p w14:paraId="7CD24FD0" w14:textId="77777777" w:rsidR="00087F83" w:rsidRDefault="00087F83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DA2B1" w14:textId="77777777" w:rsidR="00087F83" w:rsidRDefault="00087F83" w:rsidP="000A6026">
      <w:r>
        <w:separator/>
      </w:r>
    </w:p>
  </w:footnote>
  <w:footnote w:type="continuationSeparator" w:id="0">
    <w:p w14:paraId="4BF85318" w14:textId="77777777" w:rsidR="00087F83" w:rsidRDefault="00087F83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87F83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40468E"/>
    <w:rsid w:val="00407C58"/>
    <w:rsid w:val="00411D1A"/>
    <w:rsid w:val="00411DA6"/>
    <w:rsid w:val="004472D1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50EE8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C7FA4"/>
    <w:rsid w:val="00AD4652"/>
    <w:rsid w:val="00B23114"/>
    <w:rsid w:val="00B3641F"/>
    <w:rsid w:val="00B47A6C"/>
    <w:rsid w:val="00B67CF3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4F9E"/>
    <w:rsid w:val="00DC6223"/>
    <w:rsid w:val="00E022E9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_x0000_s2076"/>
        <o:r id="V:Rule2" type="callout" idref="#_x0000_s2078"/>
        <o:r id="V:Rule3" type="callout" idref="#_x0000_s2079"/>
        <o:r id="V:Rule4" type="callout" idref="#_x0000_s2075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9</cp:revision>
  <cp:lastPrinted>2021-02-12T06:12:00Z</cp:lastPrinted>
  <dcterms:created xsi:type="dcterms:W3CDTF">2025-06-12T07:58:00Z</dcterms:created>
  <dcterms:modified xsi:type="dcterms:W3CDTF">2025-07-08T07:26:00Z</dcterms:modified>
</cp:coreProperties>
</file>